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7746" w:rsidRPr="00446F9D" w:rsidRDefault="00F47746" w:rsidP="00F47746">
      <w:pPr>
        <w:pStyle w:val="Header"/>
        <w:tabs>
          <w:tab w:val="clear" w:pos="4536"/>
        </w:tabs>
        <w:rPr>
          <w:i/>
        </w:rPr>
      </w:pPr>
      <w:r w:rsidRPr="00446F9D">
        <w:t xml:space="preserve">TSG-RAN WG1 </w:t>
      </w:r>
      <w:r>
        <w:t>#98bis</w:t>
      </w:r>
      <w:r w:rsidRPr="00446F9D">
        <w:tab/>
      </w:r>
      <w:r w:rsidR="00465A52" w:rsidRPr="00465A52">
        <w:t>R1-1911345</w:t>
      </w:r>
      <w:bookmarkStart w:id="0" w:name="_GoBack"/>
      <w:bookmarkEnd w:id="0"/>
    </w:p>
    <w:p w:rsidR="00F47746" w:rsidRPr="000833FA" w:rsidRDefault="00F47746" w:rsidP="00F47746">
      <w:pPr>
        <w:pStyle w:val="Header"/>
        <w:rPr>
          <w:color w:val="000000"/>
        </w:rPr>
      </w:pPr>
      <w:r w:rsidRPr="005F7762">
        <w:t>Chongqing, China, October 14 – 20, 2019</w:t>
      </w:r>
    </w:p>
    <w:p w:rsidR="00F47746" w:rsidRPr="007A0766" w:rsidRDefault="00F47746" w:rsidP="00F47746">
      <w:pPr>
        <w:pStyle w:val="Header"/>
      </w:pPr>
    </w:p>
    <w:p w:rsidR="00F47746" w:rsidRPr="007A0766" w:rsidRDefault="00F47746" w:rsidP="00F47746">
      <w:pPr>
        <w:pStyle w:val="Header"/>
        <w:tabs>
          <w:tab w:val="clear" w:pos="4536"/>
          <w:tab w:val="left" w:pos="1800"/>
        </w:tabs>
        <w:ind w:left="1800" w:hanging="1800"/>
      </w:pPr>
      <w:r w:rsidRPr="007A0766">
        <w:t>Source:</w:t>
      </w:r>
      <w:r w:rsidRPr="007A0766">
        <w:tab/>
        <w:t xml:space="preserve">Ericsson </w:t>
      </w:r>
    </w:p>
    <w:p w:rsidR="00F47746" w:rsidRPr="007A0766" w:rsidRDefault="00F47746" w:rsidP="00F47746">
      <w:pPr>
        <w:pStyle w:val="Header"/>
        <w:tabs>
          <w:tab w:val="clear" w:pos="4536"/>
          <w:tab w:val="left" w:pos="1800"/>
        </w:tabs>
      </w:pPr>
      <w:r w:rsidRPr="007A0766">
        <w:t>Title:</w:t>
      </w:r>
      <w:bookmarkStart w:id="1" w:name="Title"/>
      <w:bookmarkEnd w:id="1"/>
      <w:r w:rsidRPr="007A0766">
        <w:tab/>
      </w:r>
      <w:bookmarkStart w:id="2" w:name="_Hlk5195433"/>
      <w:r>
        <w:t>Summary of draft CRs on resource allocation</w:t>
      </w:r>
      <w:bookmarkEnd w:id="2"/>
      <w:r>
        <w:t xml:space="preserve"> and DCI content</w:t>
      </w:r>
    </w:p>
    <w:p w:rsidR="00F47746" w:rsidRPr="007A0766" w:rsidRDefault="00F47746" w:rsidP="00F47746">
      <w:pPr>
        <w:pStyle w:val="Header"/>
        <w:tabs>
          <w:tab w:val="left" w:pos="1800"/>
        </w:tabs>
      </w:pPr>
      <w:r w:rsidRPr="007A0766">
        <w:t>Agenda Item:</w:t>
      </w:r>
      <w:bookmarkStart w:id="3" w:name="Source"/>
      <w:bookmarkEnd w:id="3"/>
      <w:r w:rsidRPr="007A0766">
        <w:tab/>
      </w:r>
      <w:bookmarkStart w:id="4" w:name="_Hlk499033340"/>
      <w:r w:rsidRPr="007A0766">
        <w:t>7.1.3</w:t>
      </w:r>
      <w:bookmarkEnd w:id="4"/>
    </w:p>
    <w:p w:rsidR="00F47746" w:rsidRPr="007A0766" w:rsidRDefault="00F47746" w:rsidP="00F47746">
      <w:pPr>
        <w:pStyle w:val="Header"/>
        <w:tabs>
          <w:tab w:val="left" w:pos="1800"/>
        </w:tabs>
      </w:pPr>
      <w:r w:rsidRPr="007A0766">
        <w:t>Document for:</w:t>
      </w:r>
      <w:r w:rsidRPr="007A0766">
        <w:tab/>
      </w:r>
      <w:bookmarkStart w:id="5" w:name="DocumentFor"/>
      <w:bookmarkEnd w:id="5"/>
      <w:r w:rsidRPr="007A0766">
        <w:t>Discussion and Decision</w:t>
      </w:r>
    </w:p>
    <w:p w:rsidR="00F47746" w:rsidRPr="007A0766" w:rsidRDefault="00F47746" w:rsidP="00F47746">
      <w:pPr>
        <w:pBdr>
          <w:bottom w:val="single" w:sz="4" w:space="1" w:color="auto"/>
        </w:pBdr>
        <w:tabs>
          <w:tab w:val="left" w:pos="2552"/>
        </w:tabs>
      </w:pPr>
    </w:p>
    <w:p w:rsidR="00F47746" w:rsidRDefault="00F47746" w:rsidP="00F47746">
      <w:pPr>
        <w:pStyle w:val="Heading1"/>
      </w:pPr>
      <w:r w:rsidRPr="007A0766">
        <w:t>Introduction</w:t>
      </w:r>
    </w:p>
    <w:p w:rsidR="00F47746" w:rsidRDefault="00F47746" w:rsidP="00F47746">
      <w:pPr>
        <w:pStyle w:val="BodyText"/>
      </w:pPr>
      <w:r>
        <w:t>This document summarizes draft CRs related to resource allocation and DCI content submitted under 7.1.3.</w:t>
      </w:r>
    </w:p>
    <w:p w:rsidR="00F47746" w:rsidRDefault="00F47746" w:rsidP="00F47746">
      <w:pPr>
        <w:pStyle w:val="Heading1"/>
      </w:pPr>
      <w:r>
        <w:t>Draft CRs for 38.211</w:t>
      </w:r>
    </w:p>
    <w:tbl>
      <w:tblPr>
        <w:tblW w:w="9960" w:type="dxa"/>
        <w:tblCellMar>
          <w:left w:w="70" w:type="dxa"/>
          <w:right w:w="70" w:type="dxa"/>
        </w:tblCellMar>
        <w:tblLook w:val="04A0" w:firstRow="1" w:lastRow="0" w:firstColumn="1" w:lastColumn="0" w:noHBand="0" w:noVBand="1"/>
      </w:tblPr>
      <w:tblGrid>
        <w:gridCol w:w="1300"/>
        <w:gridCol w:w="6460"/>
        <w:gridCol w:w="2200"/>
      </w:tblGrid>
      <w:tr w:rsidR="00F47746" w:rsidRPr="00426047" w:rsidTr="00496B52">
        <w:trPr>
          <w:trHeight w:val="259"/>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p w:rsidR="00F47746" w:rsidRPr="00426047" w:rsidRDefault="00465A52" w:rsidP="00496B52">
            <w:pPr>
              <w:rPr>
                <w:rFonts w:ascii="Calibri" w:hAnsi="Calibri" w:cs="Calibri"/>
                <w:color w:val="0563C1"/>
                <w:sz w:val="22"/>
                <w:szCs w:val="22"/>
                <w:u w:val="single"/>
                <w:lang w:val="sv-SE" w:eastAsia="sv-SE"/>
              </w:rPr>
            </w:pPr>
            <w:hyperlink r:id="rId5" w:history="1">
              <w:r w:rsidR="00F47746" w:rsidRPr="00426047">
                <w:rPr>
                  <w:rFonts w:ascii="Arial" w:hAnsi="Arial" w:cs="Arial"/>
                  <w:sz w:val="16"/>
                  <w:szCs w:val="16"/>
                  <w:lang w:val="sv-SE" w:eastAsia="sv-SE"/>
                </w:rPr>
                <w:t>R1-1911269</w:t>
              </w:r>
            </w:hyperlink>
          </w:p>
        </w:tc>
        <w:tc>
          <w:tcPr>
            <w:tcW w:w="6460" w:type="dxa"/>
            <w:tcBorders>
              <w:top w:val="single" w:sz="4" w:space="0" w:color="auto"/>
              <w:left w:val="nil"/>
              <w:bottom w:val="single" w:sz="4" w:space="0" w:color="auto"/>
              <w:right w:val="single" w:sz="4" w:space="0" w:color="auto"/>
            </w:tcBorders>
            <w:shd w:val="clear" w:color="auto" w:fill="auto"/>
            <w:hideMark/>
          </w:tcPr>
          <w:p w:rsidR="00F47746" w:rsidRPr="00426047" w:rsidRDefault="00F47746" w:rsidP="00496B52">
            <w:pPr>
              <w:rPr>
                <w:rFonts w:ascii="Arial" w:hAnsi="Arial" w:cs="Arial"/>
                <w:sz w:val="16"/>
                <w:szCs w:val="16"/>
                <w:lang w:val="sv-SE" w:eastAsia="sv-SE"/>
              </w:rPr>
            </w:pPr>
            <w:r w:rsidRPr="00426047">
              <w:rPr>
                <w:rFonts w:ascii="Arial" w:hAnsi="Arial" w:cs="Arial"/>
                <w:sz w:val="16"/>
                <w:szCs w:val="16"/>
                <w:lang w:val="sv-SE" w:eastAsia="sv-SE"/>
              </w:rPr>
              <w:t>Miscellaneous corrections in TS 38.211</w:t>
            </w:r>
          </w:p>
        </w:tc>
        <w:tc>
          <w:tcPr>
            <w:tcW w:w="2200" w:type="dxa"/>
            <w:tcBorders>
              <w:top w:val="single" w:sz="4" w:space="0" w:color="auto"/>
              <w:left w:val="nil"/>
              <w:bottom w:val="single" w:sz="4" w:space="0" w:color="auto"/>
              <w:right w:val="single" w:sz="4" w:space="0" w:color="auto"/>
            </w:tcBorders>
            <w:shd w:val="clear" w:color="auto" w:fill="auto"/>
            <w:hideMark/>
          </w:tcPr>
          <w:p w:rsidR="00F47746" w:rsidRPr="00426047" w:rsidRDefault="00F47746" w:rsidP="00496B52">
            <w:pPr>
              <w:rPr>
                <w:rFonts w:ascii="Arial" w:hAnsi="Arial" w:cs="Arial"/>
                <w:sz w:val="16"/>
                <w:szCs w:val="16"/>
                <w:lang w:val="sv-SE" w:eastAsia="sv-SE"/>
              </w:rPr>
            </w:pPr>
            <w:r w:rsidRPr="00426047">
              <w:rPr>
                <w:rFonts w:ascii="Arial" w:hAnsi="Arial" w:cs="Arial"/>
                <w:sz w:val="16"/>
                <w:szCs w:val="16"/>
                <w:lang w:val="sv-SE" w:eastAsia="sv-SE"/>
              </w:rPr>
              <w:t>Huawei, HiSilicon</w:t>
            </w:r>
          </w:p>
        </w:tc>
      </w:tr>
    </w:tbl>
    <w:p w:rsidR="00F47746" w:rsidRDefault="00F47746" w:rsidP="00F47746">
      <w:pPr>
        <w:pStyle w:val="BodyText"/>
      </w:pPr>
    </w:p>
    <w:p w:rsidR="00F47746" w:rsidRDefault="00F47746" w:rsidP="00F47746">
      <w:pPr>
        <w:pStyle w:val="BodyText"/>
      </w:pPr>
      <w:r>
        <w:t>The CR contains a set of editorial updates.</w:t>
      </w:r>
    </w:p>
    <w:p w:rsidR="00F47746" w:rsidRDefault="00F47746" w:rsidP="00F47746">
      <w:pPr>
        <w:pStyle w:val="BodyText"/>
      </w:pPr>
      <w:r w:rsidRPr="00BE17FC">
        <w:rPr>
          <w:b/>
        </w:rPr>
        <w:t>Proposal</w:t>
      </w:r>
      <w:r>
        <w:t>: Include the draft CR in R1-1911269 in the 38.211 alignment CR.</w:t>
      </w:r>
    </w:p>
    <w:p w:rsidR="00F47746" w:rsidRPr="00ED7FD1" w:rsidRDefault="00F47746" w:rsidP="00F47746">
      <w:pPr>
        <w:pStyle w:val="BodyText"/>
        <w:rPr>
          <w:b/>
        </w:rPr>
      </w:pPr>
    </w:p>
    <w:p w:rsidR="00F47746" w:rsidRDefault="00F47746" w:rsidP="00F47746">
      <w:pPr>
        <w:pStyle w:val="Heading1"/>
      </w:pPr>
      <w:r>
        <w:t>Draft CRs for 38.212</w:t>
      </w:r>
    </w:p>
    <w:tbl>
      <w:tblPr>
        <w:tblW w:w="9960" w:type="dxa"/>
        <w:tblCellMar>
          <w:left w:w="70" w:type="dxa"/>
          <w:right w:w="70" w:type="dxa"/>
        </w:tblCellMar>
        <w:tblLook w:val="04A0" w:firstRow="1" w:lastRow="0" w:firstColumn="1" w:lastColumn="0" w:noHBand="0" w:noVBand="1"/>
      </w:tblPr>
      <w:tblGrid>
        <w:gridCol w:w="1300"/>
        <w:gridCol w:w="6460"/>
        <w:gridCol w:w="2200"/>
      </w:tblGrid>
      <w:tr w:rsidR="00F47746" w:rsidRPr="002E60D3" w:rsidTr="00496B52">
        <w:trPr>
          <w:trHeight w:val="259"/>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bookmarkStart w:id="6" w:name="_Hlk21506521"/>
          <w:p w:rsidR="00F47746" w:rsidRPr="002E60D3" w:rsidRDefault="00F47746" w:rsidP="00496B52">
            <w:pPr>
              <w:rPr>
                <w:rFonts w:ascii="Arial" w:hAnsi="Arial" w:cs="Arial"/>
                <w:sz w:val="16"/>
                <w:szCs w:val="16"/>
                <w:lang w:eastAsia="sv-SE"/>
              </w:rPr>
            </w:pPr>
            <w:r>
              <w:fldChar w:fldCharType="begin"/>
            </w:r>
            <w:r>
              <w:instrText xml:space="preserve"> HYPERLINK "file:///C:\\Users\\eraspar\\OneDrive%20-%20Ericsson%20AB\\Documents\\3GPP\\RAN1\\98b%20-%20Chongqing,%20October%202019\\Docs\\R1-1910900.zip" </w:instrText>
            </w:r>
            <w:r>
              <w:fldChar w:fldCharType="separate"/>
            </w:r>
            <w:r w:rsidRPr="002E60D3">
              <w:rPr>
                <w:rFonts w:ascii="Arial" w:hAnsi="Arial" w:cs="Arial"/>
                <w:sz w:val="16"/>
                <w:szCs w:val="16"/>
                <w:lang w:eastAsia="sv-SE"/>
              </w:rPr>
              <w:t>R1-1910900</w:t>
            </w:r>
            <w:r>
              <w:rPr>
                <w:rFonts w:ascii="Arial" w:hAnsi="Arial" w:cs="Arial"/>
                <w:sz w:val="16"/>
                <w:szCs w:val="16"/>
                <w:lang w:eastAsia="sv-SE"/>
              </w:rPr>
              <w:fldChar w:fldCharType="end"/>
            </w:r>
            <w:bookmarkEnd w:id="6"/>
          </w:p>
        </w:tc>
        <w:tc>
          <w:tcPr>
            <w:tcW w:w="6460" w:type="dxa"/>
            <w:tcBorders>
              <w:top w:val="single" w:sz="4" w:space="0" w:color="auto"/>
              <w:left w:val="nil"/>
              <w:bottom w:val="single" w:sz="4" w:space="0" w:color="auto"/>
              <w:right w:val="single" w:sz="4" w:space="0" w:color="auto"/>
            </w:tcBorders>
            <w:shd w:val="clear" w:color="auto" w:fill="auto"/>
            <w:hideMark/>
          </w:tcPr>
          <w:p w:rsidR="00F47746" w:rsidRPr="002E60D3" w:rsidRDefault="00F47746" w:rsidP="00496B52">
            <w:pPr>
              <w:rPr>
                <w:rFonts w:ascii="Arial" w:hAnsi="Arial" w:cs="Arial"/>
                <w:sz w:val="16"/>
                <w:szCs w:val="16"/>
                <w:lang w:eastAsia="sv-SE"/>
              </w:rPr>
            </w:pPr>
            <w:r w:rsidRPr="002E60D3">
              <w:rPr>
                <w:rFonts w:ascii="Arial" w:hAnsi="Arial" w:cs="Arial"/>
                <w:sz w:val="16"/>
                <w:szCs w:val="16"/>
                <w:lang w:eastAsia="sv-SE"/>
              </w:rPr>
              <w:t>Determination of the number of reserved bits in DCI format 1_0</w:t>
            </w:r>
          </w:p>
        </w:tc>
        <w:tc>
          <w:tcPr>
            <w:tcW w:w="2200" w:type="dxa"/>
            <w:tcBorders>
              <w:top w:val="single" w:sz="4" w:space="0" w:color="auto"/>
              <w:left w:val="nil"/>
              <w:bottom w:val="single" w:sz="4" w:space="0" w:color="auto"/>
              <w:right w:val="single" w:sz="4" w:space="0" w:color="auto"/>
            </w:tcBorders>
            <w:shd w:val="clear" w:color="auto" w:fill="auto"/>
            <w:hideMark/>
          </w:tcPr>
          <w:p w:rsidR="00F47746" w:rsidRPr="002E60D3" w:rsidRDefault="00F47746" w:rsidP="00496B52">
            <w:pPr>
              <w:rPr>
                <w:rFonts w:ascii="Arial" w:hAnsi="Arial" w:cs="Arial"/>
                <w:sz w:val="16"/>
                <w:szCs w:val="16"/>
                <w:lang w:val="sv-SE" w:eastAsia="sv-SE"/>
              </w:rPr>
            </w:pPr>
            <w:r w:rsidRPr="002E60D3">
              <w:rPr>
                <w:rFonts w:ascii="Arial" w:hAnsi="Arial" w:cs="Arial"/>
                <w:sz w:val="16"/>
                <w:szCs w:val="16"/>
                <w:lang w:val="sv-SE" w:eastAsia="sv-SE"/>
              </w:rPr>
              <w:t>Ericsson</w:t>
            </w:r>
          </w:p>
        </w:tc>
      </w:tr>
    </w:tbl>
    <w:p w:rsidR="00F47746" w:rsidRDefault="00F47746" w:rsidP="00F47746">
      <w:pPr>
        <w:pStyle w:val="BodyText"/>
      </w:pPr>
    </w:p>
    <w:p w:rsidR="00F47746" w:rsidRDefault="00F47746" w:rsidP="00F47746">
      <w:pPr>
        <w:pStyle w:val="BodyText"/>
      </w:pPr>
      <w:r>
        <w:t>The CR is an editorial update, removing a forgotten bracket. The same change is proposed in 11268.</w:t>
      </w:r>
    </w:p>
    <w:p w:rsidR="00F47746" w:rsidRDefault="00F47746" w:rsidP="00F47746">
      <w:pPr>
        <w:pStyle w:val="BodyText"/>
      </w:pPr>
      <w:r w:rsidRPr="00BE17FC">
        <w:rPr>
          <w:b/>
        </w:rPr>
        <w:t>Proposal</w:t>
      </w:r>
      <w:r>
        <w:t xml:space="preserve">: Include the draft CR in </w:t>
      </w:r>
      <w:r w:rsidRPr="00130C46">
        <w:t>R1-1910900</w:t>
      </w:r>
      <w:r>
        <w:t xml:space="preserve"> in the 38.212 alignment CR.</w:t>
      </w:r>
    </w:p>
    <w:p w:rsidR="00F47746" w:rsidRDefault="00F47746" w:rsidP="00F47746">
      <w:pPr>
        <w:pStyle w:val="BodyText"/>
      </w:pPr>
    </w:p>
    <w:tbl>
      <w:tblPr>
        <w:tblW w:w="9960" w:type="dxa"/>
        <w:tblCellMar>
          <w:left w:w="70" w:type="dxa"/>
          <w:right w:w="70" w:type="dxa"/>
        </w:tblCellMar>
        <w:tblLook w:val="04A0" w:firstRow="1" w:lastRow="0" w:firstColumn="1" w:lastColumn="0" w:noHBand="0" w:noVBand="1"/>
      </w:tblPr>
      <w:tblGrid>
        <w:gridCol w:w="1300"/>
        <w:gridCol w:w="6460"/>
        <w:gridCol w:w="2200"/>
      </w:tblGrid>
      <w:tr w:rsidR="00F47746" w:rsidRPr="001C3EEA" w:rsidTr="00496B52">
        <w:trPr>
          <w:trHeight w:val="259"/>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p w:rsidR="00F47746" w:rsidRPr="001C3EEA" w:rsidRDefault="00465A52" w:rsidP="00496B52">
            <w:pPr>
              <w:rPr>
                <w:rFonts w:ascii="Calibri" w:hAnsi="Calibri" w:cs="Calibri"/>
                <w:color w:val="0563C1"/>
                <w:sz w:val="22"/>
                <w:szCs w:val="22"/>
                <w:u w:val="single"/>
                <w:lang w:val="sv-SE" w:eastAsia="sv-SE"/>
              </w:rPr>
            </w:pPr>
            <w:hyperlink r:id="rId6" w:history="1">
              <w:r w:rsidR="00F47746" w:rsidRPr="001C3EEA">
                <w:rPr>
                  <w:rFonts w:ascii="Arial" w:hAnsi="Arial" w:cs="Arial"/>
                  <w:sz w:val="16"/>
                  <w:szCs w:val="16"/>
                  <w:lang w:val="sv-SE" w:eastAsia="sv-SE"/>
                </w:rPr>
                <w:t>R1-1911268</w:t>
              </w:r>
            </w:hyperlink>
          </w:p>
        </w:tc>
        <w:tc>
          <w:tcPr>
            <w:tcW w:w="6460" w:type="dxa"/>
            <w:tcBorders>
              <w:top w:val="single" w:sz="4" w:space="0" w:color="auto"/>
              <w:left w:val="nil"/>
              <w:bottom w:val="single" w:sz="4" w:space="0" w:color="auto"/>
              <w:right w:val="single" w:sz="4" w:space="0" w:color="auto"/>
            </w:tcBorders>
            <w:shd w:val="clear" w:color="auto" w:fill="auto"/>
            <w:hideMark/>
          </w:tcPr>
          <w:p w:rsidR="00F47746" w:rsidRPr="001C3EEA" w:rsidRDefault="00F47746" w:rsidP="00496B52">
            <w:pPr>
              <w:rPr>
                <w:rFonts w:ascii="Arial" w:hAnsi="Arial" w:cs="Arial"/>
                <w:sz w:val="16"/>
                <w:szCs w:val="16"/>
                <w:lang w:val="sv-SE" w:eastAsia="sv-SE"/>
              </w:rPr>
            </w:pPr>
            <w:r w:rsidRPr="001C3EEA">
              <w:rPr>
                <w:rFonts w:ascii="Arial" w:hAnsi="Arial" w:cs="Arial"/>
                <w:sz w:val="16"/>
                <w:szCs w:val="16"/>
                <w:lang w:val="sv-SE" w:eastAsia="sv-SE"/>
              </w:rPr>
              <w:t>Miscellaneous corrections for TS38.212</w:t>
            </w:r>
          </w:p>
        </w:tc>
        <w:tc>
          <w:tcPr>
            <w:tcW w:w="2200" w:type="dxa"/>
            <w:tcBorders>
              <w:top w:val="single" w:sz="4" w:space="0" w:color="auto"/>
              <w:left w:val="nil"/>
              <w:bottom w:val="single" w:sz="4" w:space="0" w:color="auto"/>
              <w:right w:val="single" w:sz="4" w:space="0" w:color="auto"/>
            </w:tcBorders>
            <w:shd w:val="clear" w:color="auto" w:fill="auto"/>
            <w:hideMark/>
          </w:tcPr>
          <w:p w:rsidR="00F47746" w:rsidRPr="001C3EEA" w:rsidRDefault="00F47746" w:rsidP="00496B52">
            <w:pPr>
              <w:rPr>
                <w:rFonts w:ascii="Arial" w:hAnsi="Arial" w:cs="Arial"/>
                <w:sz w:val="16"/>
                <w:szCs w:val="16"/>
                <w:lang w:val="sv-SE" w:eastAsia="sv-SE"/>
              </w:rPr>
            </w:pPr>
            <w:r w:rsidRPr="001C3EEA">
              <w:rPr>
                <w:rFonts w:ascii="Arial" w:hAnsi="Arial" w:cs="Arial"/>
                <w:sz w:val="16"/>
                <w:szCs w:val="16"/>
                <w:lang w:val="sv-SE" w:eastAsia="sv-SE"/>
              </w:rPr>
              <w:t>Huawei, HiSilicon</w:t>
            </w:r>
          </w:p>
        </w:tc>
      </w:tr>
    </w:tbl>
    <w:p w:rsidR="00F47746" w:rsidRDefault="00F47746" w:rsidP="00F47746">
      <w:pPr>
        <w:pStyle w:val="BodyText"/>
      </w:pPr>
    </w:p>
    <w:p w:rsidR="00F47746" w:rsidRDefault="00F47746" w:rsidP="00F47746">
      <w:pPr>
        <w:pStyle w:val="BodyText"/>
      </w:pPr>
      <w:r>
        <w:t>The CR contains a set of editorial updates (including the change proposed in 10900)</w:t>
      </w:r>
    </w:p>
    <w:p w:rsidR="00F47746" w:rsidRDefault="00F47746" w:rsidP="00F47746">
      <w:pPr>
        <w:pStyle w:val="BodyText"/>
      </w:pPr>
      <w:r w:rsidRPr="00BE17FC">
        <w:rPr>
          <w:b/>
        </w:rPr>
        <w:t>Proposal</w:t>
      </w:r>
      <w:r>
        <w:t xml:space="preserve">: Include the draft CR in </w:t>
      </w:r>
      <w:r w:rsidRPr="00130C46">
        <w:t>R1-1911268</w:t>
      </w:r>
      <w:r>
        <w:t xml:space="preserve"> in the 38.212 alignment CR.</w:t>
      </w:r>
    </w:p>
    <w:p w:rsidR="00F47746" w:rsidRPr="00ED7FD1" w:rsidRDefault="00F47746" w:rsidP="00F47746">
      <w:pPr>
        <w:pStyle w:val="BodyText"/>
      </w:pPr>
    </w:p>
    <w:p w:rsidR="00F47746" w:rsidRDefault="00F47746" w:rsidP="00F47746">
      <w:pPr>
        <w:pStyle w:val="Heading1"/>
      </w:pPr>
      <w:r>
        <w:t>Draft CRs for 38.213</w:t>
      </w:r>
    </w:p>
    <w:tbl>
      <w:tblPr>
        <w:tblW w:w="9960" w:type="dxa"/>
        <w:tblCellMar>
          <w:left w:w="70" w:type="dxa"/>
          <w:right w:w="70" w:type="dxa"/>
        </w:tblCellMar>
        <w:tblLook w:val="04A0" w:firstRow="1" w:lastRow="0" w:firstColumn="1" w:lastColumn="0" w:noHBand="0" w:noVBand="1"/>
      </w:tblPr>
      <w:tblGrid>
        <w:gridCol w:w="1300"/>
        <w:gridCol w:w="6460"/>
        <w:gridCol w:w="2200"/>
      </w:tblGrid>
      <w:tr w:rsidR="00F47746" w:rsidRPr="005F7762" w:rsidTr="00496B52">
        <w:trPr>
          <w:trHeight w:val="259"/>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p w:rsidR="00F47746" w:rsidRPr="005F7762" w:rsidRDefault="00465A52" w:rsidP="00496B52">
            <w:pPr>
              <w:rPr>
                <w:rFonts w:ascii="Calibri" w:hAnsi="Calibri" w:cs="Calibri"/>
                <w:color w:val="0563C1"/>
                <w:sz w:val="22"/>
                <w:szCs w:val="22"/>
                <w:u w:val="single"/>
                <w:lang w:val="sv-SE" w:eastAsia="sv-SE"/>
              </w:rPr>
            </w:pPr>
            <w:hyperlink r:id="rId7" w:history="1">
              <w:r w:rsidR="00F47746" w:rsidRPr="005F7762">
                <w:rPr>
                  <w:rFonts w:ascii="Arial" w:hAnsi="Arial" w:cs="Arial"/>
                  <w:sz w:val="16"/>
                  <w:szCs w:val="16"/>
                  <w:lang w:val="sv-SE" w:eastAsia="sv-SE"/>
                </w:rPr>
                <w:t>R1-1910428</w:t>
              </w:r>
            </w:hyperlink>
          </w:p>
        </w:tc>
        <w:tc>
          <w:tcPr>
            <w:tcW w:w="6460" w:type="dxa"/>
            <w:tcBorders>
              <w:top w:val="single" w:sz="4" w:space="0" w:color="auto"/>
              <w:left w:val="nil"/>
              <w:bottom w:val="single" w:sz="4" w:space="0" w:color="auto"/>
              <w:right w:val="single" w:sz="4" w:space="0" w:color="auto"/>
            </w:tcBorders>
            <w:shd w:val="clear" w:color="auto" w:fill="auto"/>
            <w:hideMark/>
          </w:tcPr>
          <w:p w:rsidR="00F47746" w:rsidRPr="005F7762" w:rsidRDefault="00F47746" w:rsidP="00496B52">
            <w:pPr>
              <w:rPr>
                <w:rFonts w:ascii="Arial" w:hAnsi="Arial" w:cs="Arial"/>
                <w:sz w:val="16"/>
                <w:szCs w:val="16"/>
                <w:lang w:val="sv-SE" w:eastAsia="sv-SE"/>
              </w:rPr>
            </w:pPr>
            <w:bookmarkStart w:id="7" w:name="_Hlk21335082"/>
            <w:r w:rsidRPr="005F7762">
              <w:rPr>
                <w:rFonts w:ascii="Arial" w:hAnsi="Arial" w:cs="Arial"/>
                <w:sz w:val="16"/>
                <w:szCs w:val="16"/>
                <w:lang w:val="sv-SE" w:eastAsia="sv-SE"/>
              </w:rPr>
              <w:t>Correction on slot configurations</w:t>
            </w:r>
            <w:bookmarkEnd w:id="7"/>
          </w:p>
        </w:tc>
        <w:tc>
          <w:tcPr>
            <w:tcW w:w="2200" w:type="dxa"/>
            <w:tcBorders>
              <w:top w:val="single" w:sz="4" w:space="0" w:color="auto"/>
              <w:left w:val="nil"/>
              <w:bottom w:val="single" w:sz="4" w:space="0" w:color="auto"/>
              <w:right w:val="single" w:sz="4" w:space="0" w:color="auto"/>
            </w:tcBorders>
            <w:shd w:val="clear" w:color="auto" w:fill="auto"/>
            <w:hideMark/>
          </w:tcPr>
          <w:p w:rsidR="00F47746" w:rsidRPr="005F7762" w:rsidRDefault="00F47746" w:rsidP="00496B52">
            <w:pPr>
              <w:rPr>
                <w:rFonts w:ascii="Arial" w:hAnsi="Arial" w:cs="Arial"/>
                <w:sz w:val="16"/>
                <w:szCs w:val="16"/>
                <w:lang w:val="sv-SE" w:eastAsia="sv-SE"/>
              </w:rPr>
            </w:pPr>
            <w:r w:rsidRPr="005F7762">
              <w:rPr>
                <w:rFonts w:ascii="Arial" w:hAnsi="Arial" w:cs="Arial"/>
                <w:sz w:val="16"/>
                <w:szCs w:val="16"/>
                <w:lang w:val="sv-SE" w:eastAsia="sv-SE"/>
              </w:rPr>
              <w:t>Huawei,HiSilicon</w:t>
            </w:r>
          </w:p>
        </w:tc>
      </w:tr>
    </w:tbl>
    <w:p w:rsidR="00F47746" w:rsidRDefault="00F47746" w:rsidP="00F47746">
      <w:pPr>
        <w:pStyle w:val="BodyText"/>
      </w:pPr>
    </w:p>
    <w:p w:rsidR="00F47746" w:rsidRDefault="00F47746" w:rsidP="00F47746">
      <w:pPr>
        <w:pStyle w:val="BodyText"/>
      </w:pPr>
      <w:r>
        <w:t xml:space="preserve">The first and third changes are editorial and intends to align 213 with 331 – ok. </w:t>
      </w:r>
    </w:p>
    <w:p w:rsidR="00F47746" w:rsidRDefault="00F47746" w:rsidP="00F47746">
      <w:pPr>
        <w:pStyle w:val="BodyText"/>
      </w:pPr>
      <w:r>
        <w:t xml:space="preserve">The second change claims that the second PDSCH (and PUSCH) paragraph is a special case of the first paragraph, which seems not to be the case. </w:t>
      </w:r>
    </w:p>
    <w:p w:rsidR="00F47746" w:rsidRDefault="00F47746" w:rsidP="00F47746">
      <w:pPr>
        <w:pStyle w:val="BodyText"/>
      </w:pPr>
      <w:r w:rsidRPr="00BE17FC">
        <w:rPr>
          <w:b/>
        </w:rPr>
        <w:t>Proposal</w:t>
      </w:r>
      <w:r>
        <w:t xml:space="preserve">: Include change 1 and 3 in </w:t>
      </w:r>
      <w:r w:rsidRPr="00130C46">
        <w:t>R1-1910428</w:t>
      </w:r>
      <w:r>
        <w:t xml:space="preserve"> in the 38.213 alignment CR. Discuss further around change 2.</w:t>
      </w:r>
    </w:p>
    <w:p w:rsidR="00F47746" w:rsidRDefault="00F47746" w:rsidP="00F47746">
      <w:pPr>
        <w:pStyle w:val="BodyText"/>
      </w:pPr>
    </w:p>
    <w:tbl>
      <w:tblPr>
        <w:tblW w:w="9960" w:type="dxa"/>
        <w:tblCellMar>
          <w:left w:w="70" w:type="dxa"/>
          <w:right w:w="70" w:type="dxa"/>
        </w:tblCellMar>
        <w:tblLook w:val="04A0" w:firstRow="1" w:lastRow="0" w:firstColumn="1" w:lastColumn="0" w:noHBand="0" w:noVBand="1"/>
      </w:tblPr>
      <w:tblGrid>
        <w:gridCol w:w="1300"/>
        <w:gridCol w:w="6460"/>
        <w:gridCol w:w="2200"/>
      </w:tblGrid>
      <w:tr w:rsidR="00F47746" w:rsidRPr="005F7762" w:rsidTr="00496B52">
        <w:trPr>
          <w:trHeight w:val="259"/>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p w:rsidR="00F47746" w:rsidRPr="005F7762" w:rsidRDefault="00465A52" w:rsidP="00496B52">
            <w:pPr>
              <w:rPr>
                <w:rFonts w:ascii="Arial" w:hAnsi="Arial" w:cs="Arial"/>
                <w:sz w:val="16"/>
                <w:szCs w:val="16"/>
                <w:lang w:eastAsia="sv-SE"/>
              </w:rPr>
            </w:pPr>
            <w:hyperlink r:id="rId8" w:history="1">
              <w:r w:rsidR="00F47746" w:rsidRPr="005F7762">
                <w:rPr>
                  <w:rFonts w:ascii="Arial" w:hAnsi="Arial" w:cs="Arial"/>
                  <w:sz w:val="16"/>
                  <w:szCs w:val="16"/>
                  <w:lang w:eastAsia="sv-SE"/>
                </w:rPr>
                <w:t>R1-1910899</w:t>
              </w:r>
            </w:hyperlink>
          </w:p>
        </w:tc>
        <w:tc>
          <w:tcPr>
            <w:tcW w:w="6460" w:type="dxa"/>
            <w:tcBorders>
              <w:top w:val="single" w:sz="4" w:space="0" w:color="auto"/>
              <w:left w:val="nil"/>
              <w:bottom w:val="single" w:sz="4" w:space="0" w:color="auto"/>
              <w:right w:val="single" w:sz="4" w:space="0" w:color="auto"/>
            </w:tcBorders>
            <w:shd w:val="clear" w:color="auto" w:fill="auto"/>
            <w:hideMark/>
          </w:tcPr>
          <w:p w:rsidR="00F47746" w:rsidRPr="005F7762" w:rsidRDefault="00F47746" w:rsidP="00496B52">
            <w:pPr>
              <w:rPr>
                <w:rFonts w:ascii="Arial" w:hAnsi="Arial" w:cs="Arial"/>
                <w:sz w:val="16"/>
                <w:szCs w:val="16"/>
                <w:lang w:eastAsia="sv-SE"/>
              </w:rPr>
            </w:pPr>
            <w:r w:rsidRPr="005F7762">
              <w:rPr>
                <w:rFonts w:ascii="Arial" w:hAnsi="Arial" w:cs="Arial"/>
                <w:sz w:val="16"/>
                <w:szCs w:val="16"/>
                <w:lang w:eastAsia="sv-SE"/>
              </w:rPr>
              <w:t>Clarification on DCI formats monitoring</w:t>
            </w:r>
          </w:p>
        </w:tc>
        <w:tc>
          <w:tcPr>
            <w:tcW w:w="2200" w:type="dxa"/>
            <w:tcBorders>
              <w:top w:val="single" w:sz="4" w:space="0" w:color="auto"/>
              <w:left w:val="nil"/>
              <w:bottom w:val="single" w:sz="4" w:space="0" w:color="auto"/>
              <w:right w:val="single" w:sz="4" w:space="0" w:color="auto"/>
            </w:tcBorders>
            <w:shd w:val="clear" w:color="auto" w:fill="auto"/>
            <w:hideMark/>
          </w:tcPr>
          <w:p w:rsidR="00F47746" w:rsidRPr="005F7762" w:rsidRDefault="00F47746" w:rsidP="00496B52">
            <w:pPr>
              <w:rPr>
                <w:rFonts w:ascii="Arial" w:hAnsi="Arial" w:cs="Arial"/>
                <w:sz w:val="16"/>
                <w:szCs w:val="16"/>
                <w:lang w:val="sv-SE" w:eastAsia="sv-SE"/>
              </w:rPr>
            </w:pPr>
            <w:r w:rsidRPr="005F7762">
              <w:rPr>
                <w:rFonts w:ascii="Arial" w:hAnsi="Arial" w:cs="Arial"/>
                <w:sz w:val="16"/>
                <w:szCs w:val="16"/>
                <w:lang w:val="sv-SE" w:eastAsia="sv-SE"/>
              </w:rPr>
              <w:t>Ericsson</w:t>
            </w:r>
          </w:p>
        </w:tc>
      </w:tr>
    </w:tbl>
    <w:p w:rsidR="00F47746" w:rsidRDefault="00F47746" w:rsidP="00F47746">
      <w:pPr>
        <w:pStyle w:val="BodyText"/>
      </w:pPr>
    </w:p>
    <w:p w:rsidR="00F47746" w:rsidRDefault="00F47746" w:rsidP="00F47746">
      <w:pPr>
        <w:pStyle w:val="BodyText"/>
      </w:pPr>
      <w:r>
        <w:t xml:space="preserve">The CR clarifies that </w:t>
      </w:r>
      <w:r w:rsidRPr="00BE17FC">
        <w:t>that DL/UL DCIs are not monitored when there is no DL/UL in a serving cell.</w:t>
      </w:r>
    </w:p>
    <w:p w:rsidR="00F47746" w:rsidRDefault="00F47746" w:rsidP="00F47746">
      <w:pPr>
        <w:pStyle w:val="BodyText"/>
      </w:pPr>
      <w:r w:rsidRPr="00BE17FC">
        <w:rPr>
          <w:b/>
        </w:rPr>
        <w:t>Proposal</w:t>
      </w:r>
      <w:r>
        <w:t xml:space="preserve">: Include the draft CR in </w:t>
      </w:r>
      <w:r w:rsidRPr="00130C46">
        <w:t>R1-1910899</w:t>
      </w:r>
      <w:r>
        <w:t xml:space="preserve"> in the 38.213 alignment CR.</w:t>
      </w:r>
    </w:p>
    <w:p w:rsidR="00F47746" w:rsidRPr="00ED7FD1" w:rsidRDefault="00F47746" w:rsidP="00F47746">
      <w:pPr>
        <w:pStyle w:val="BodyText"/>
      </w:pPr>
    </w:p>
    <w:p w:rsidR="00F47746" w:rsidRDefault="00F47746" w:rsidP="00F47746">
      <w:pPr>
        <w:pStyle w:val="Heading1"/>
      </w:pPr>
      <w:r>
        <w:t>Draft CRs for 38.214</w:t>
      </w:r>
    </w:p>
    <w:tbl>
      <w:tblPr>
        <w:tblW w:w="9960" w:type="dxa"/>
        <w:tblCellMar>
          <w:left w:w="70" w:type="dxa"/>
          <w:right w:w="70" w:type="dxa"/>
        </w:tblCellMar>
        <w:tblLook w:val="04A0" w:firstRow="1" w:lastRow="0" w:firstColumn="1" w:lastColumn="0" w:noHBand="0" w:noVBand="1"/>
      </w:tblPr>
      <w:tblGrid>
        <w:gridCol w:w="1300"/>
        <w:gridCol w:w="6460"/>
        <w:gridCol w:w="2200"/>
      </w:tblGrid>
      <w:tr w:rsidR="00F47746" w:rsidRPr="005F7762" w:rsidTr="00496B52">
        <w:trPr>
          <w:trHeight w:val="259"/>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bookmarkStart w:id="8" w:name="_Hlk21506909"/>
          <w:p w:rsidR="00F47746" w:rsidRPr="005F7762" w:rsidRDefault="00F47746" w:rsidP="00496B52">
            <w:pPr>
              <w:rPr>
                <w:rFonts w:ascii="Calibri" w:hAnsi="Calibri" w:cs="Calibri"/>
                <w:color w:val="0563C1"/>
                <w:sz w:val="22"/>
                <w:szCs w:val="22"/>
                <w:u w:val="single"/>
                <w:lang w:val="sv-SE" w:eastAsia="sv-SE"/>
              </w:rPr>
            </w:pPr>
            <w:r>
              <w:fldChar w:fldCharType="begin"/>
            </w:r>
            <w:r>
              <w:instrText xml:space="preserve"> HYPERLINK "file:///C:\\Users\\eraspar\\OneDrive%20-%20Ericsson%20AB\\Documents\\3GPP\\RAN1\\98b%20-%20Chongqing,%20October%202019\\Docs\\R1-1910178.zip" </w:instrText>
            </w:r>
            <w:r>
              <w:fldChar w:fldCharType="separate"/>
            </w:r>
            <w:r w:rsidRPr="005F7762">
              <w:rPr>
                <w:rFonts w:ascii="Arial" w:hAnsi="Arial" w:cs="Arial"/>
                <w:sz w:val="16"/>
                <w:szCs w:val="16"/>
                <w:lang w:eastAsia="sv-SE"/>
              </w:rPr>
              <w:t>R1-1910178</w:t>
            </w:r>
            <w:r>
              <w:rPr>
                <w:rFonts w:ascii="Arial" w:hAnsi="Arial" w:cs="Arial"/>
                <w:sz w:val="16"/>
                <w:szCs w:val="16"/>
                <w:lang w:eastAsia="sv-SE"/>
              </w:rPr>
              <w:fldChar w:fldCharType="end"/>
            </w:r>
            <w:bookmarkEnd w:id="8"/>
          </w:p>
        </w:tc>
        <w:tc>
          <w:tcPr>
            <w:tcW w:w="6460" w:type="dxa"/>
            <w:tcBorders>
              <w:top w:val="single" w:sz="4" w:space="0" w:color="auto"/>
              <w:left w:val="nil"/>
              <w:bottom w:val="single" w:sz="4" w:space="0" w:color="auto"/>
              <w:right w:val="single" w:sz="4" w:space="0" w:color="auto"/>
            </w:tcBorders>
            <w:shd w:val="clear" w:color="auto" w:fill="auto"/>
            <w:hideMark/>
          </w:tcPr>
          <w:p w:rsidR="00F47746" w:rsidRPr="005F7762" w:rsidRDefault="00F47746" w:rsidP="00496B52">
            <w:pPr>
              <w:rPr>
                <w:rFonts w:ascii="Arial" w:hAnsi="Arial" w:cs="Arial"/>
                <w:sz w:val="16"/>
                <w:szCs w:val="16"/>
                <w:lang w:eastAsia="sv-SE"/>
              </w:rPr>
            </w:pPr>
            <w:r w:rsidRPr="005F7762">
              <w:rPr>
                <w:rFonts w:ascii="Arial" w:hAnsi="Arial" w:cs="Arial"/>
                <w:sz w:val="16"/>
                <w:szCs w:val="16"/>
                <w:lang w:eastAsia="sv-SE"/>
              </w:rPr>
              <w:t>Correction on default PDSCH time domain resource allocation table</w:t>
            </w:r>
          </w:p>
        </w:tc>
        <w:tc>
          <w:tcPr>
            <w:tcW w:w="2200" w:type="dxa"/>
            <w:tcBorders>
              <w:top w:val="single" w:sz="4" w:space="0" w:color="auto"/>
              <w:left w:val="nil"/>
              <w:bottom w:val="single" w:sz="4" w:space="0" w:color="auto"/>
              <w:right w:val="single" w:sz="4" w:space="0" w:color="auto"/>
            </w:tcBorders>
            <w:shd w:val="clear" w:color="auto" w:fill="auto"/>
            <w:hideMark/>
          </w:tcPr>
          <w:p w:rsidR="00F47746" w:rsidRPr="005F7762" w:rsidRDefault="00F47746" w:rsidP="00496B52">
            <w:pPr>
              <w:rPr>
                <w:rFonts w:ascii="Arial" w:hAnsi="Arial" w:cs="Arial"/>
                <w:sz w:val="16"/>
                <w:szCs w:val="16"/>
                <w:lang w:val="sv-SE" w:eastAsia="sv-SE"/>
              </w:rPr>
            </w:pPr>
            <w:r w:rsidRPr="005F7762">
              <w:rPr>
                <w:rFonts w:ascii="Arial" w:hAnsi="Arial" w:cs="Arial"/>
                <w:sz w:val="16"/>
                <w:szCs w:val="16"/>
                <w:lang w:val="sv-SE" w:eastAsia="sv-SE"/>
              </w:rPr>
              <w:t>CMCC</w:t>
            </w:r>
          </w:p>
        </w:tc>
      </w:tr>
    </w:tbl>
    <w:p w:rsidR="00F47746" w:rsidRPr="003372E1" w:rsidRDefault="00F47746" w:rsidP="00F47746">
      <w:pPr>
        <w:pStyle w:val="BodyText"/>
      </w:pPr>
      <w:r w:rsidRPr="003372E1">
        <w:lastRenderedPageBreak/>
        <w:t xml:space="preserve">The </w:t>
      </w:r>
      <w:r>
        <w:t xml:space="preserve">draft CR aims at clarifying in the resource allocation tables that for PDSCH mapping type B the quantity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does not depend on </w:t>
      </w:r>
      <w:proofErr w:type="spellStart"/>
      <w:r w:rsidRPr="003372E1">
        <w:rPr>
          <w:i/>
        </w:rPr>
        <w:t>dmrs</w:t>
      </w:r>
      <w:proofErr w:type="spellEnd"/>
      <w:r w:rsidRPr="003372E1">
        <w:rPr>
          <w:i/>
        </w:rPr>
        <w:t>-</w:t>
      </w:r>
      <w:proofErr w:type="spellStart"/>
      <w:r w:rsidRPr="003372E1">
        <w:rPr>
          <w:i/>
        </w:rPr>
        <w:t>TypeA</w:t>
      </w:r>
      <w:proofErr w:type="spellEnd"/>
      <w:r w:rsidRPr="003372E1">
        <w:rPr>
          <w:i/>
        </w:rPr>
        <w:t>-Position</w:t>
      </w:r>
      <w:r>
        <w:t xml:space="preserve">. This is correct, but since 38.211 already states that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=0</m:t>
        </m:r>
      </m:oMath>
      <w:r>
        <w:t xml:space="preserve"> for PDSCH mapping type B the clarification in an alignment CR seems unnecessary.</w:t>
      </w:r>
    </w:p>
    <w:p w:rsidR="00F47746" w:rsidRPr="00130C46" w:rsidRDefault="00F47746" w:rsidP="00F47746">
      <w:pPr>
        <w:rPr>
          <w:rFonts w:eastAsia="MS Mincho"/>
        </w:rPr>
      </w:pPr>
      <w:r w:rsidRPr="00ED7FD1">
        <w:rPr>
          <w:b/>
        </w:rPr>
        <w:t>Proposal</w:t>
      </w:r>
      <w:r>
        <w:t xml:space="preserve">: Reject the draft CR in </w:t>
      </w:r>
      <w:r w:rsidRPr="003372E1">
        <w:rPr>
          <w:rFonts w:eastAsia="MS Mincho"/>
        </w:rPr>
        <w:t>R1-1910178</w:t>
      </w:r>
      <w:r>
        <w:t>.</w:t>
      </w:r>
    </w:p>
    <w:p w:rsidR="00F47746" w:rsidRPr="00ED7FD1" w:rsidRDefault="00F47746" w:rsidP="00F47746">
      <w:pPr>
        <w:pStyle w:val="BodyText"/>
      </w:pPr>
    </w:p>
    <w:tbl>
      <w:tblPr>
        <w:tblW w:w="9960" w:type="dxa"/>
        <w:tblCellMar>
          <w:left w:w="70" w:type="dxa"/>
          <w:right w:w="70" w:type="dxa"/>
        </w:tblCellMar>
        <w:tblLook w:val="04A0" w:firstRow="1" w:lastRow="0" w:firstColumn="1" w:lastColumn="0" w:noHBand="0" w:noVBand="1"/>
      </w:tblPr>
      <w:tblGrid>
        <w:gridCol w:w="1300"/>
        <w:gridCol w:w="6460"/>
        <w:gridCol w:w="2200"/>
      </w:tblGrid>
      <w:tr w:rsidR="00F47746" w:rsidRPr="002E60D3" w:rsidTr="00496B52">
        <w:trPr>
          <w:trHeight w:val="259"/>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p w:rsidR="00F47746" w:rsidRPr="002E60D3" w:rsidRDefault="00465A52" w:rsidP="00496B52">
            <w:pPr>
              <w:rPr>
                <w:rFonts w:ascii="Arial" w:hAnsi="Arial" w:cs="Arial"/>
                <w:sz w:val="16"/>
                <w:szCs w:val="16"/>
                <w:lang w:eastAsia="sv-SE"/>
              </w:rPr>
            </w:pPr>
            <w:hyperlink r:id="rId9" w:history="1">
              <w:r w:rsidR="00F47746" w:rsidRPr="002E60D3">
                <w:rPr>
                  <w:rFonts w:ascii="Arial" w:hAnsi="Arial" w:cs="Arial"/>
                  <w:sz w:val="16"/>
                  <w:szCs w:val="16"/>
                  <w:lang w:eastAsia="sv-SE"/>
                </w:rPr>
                <w:t>R1-1911267</w:t>
              </w:r>
            </w:hyperlink>
          </w:p>
        </w:tc>
        <w:tc>
          <w:tcPr>
            <w:tcW w:w="6460" w:type="dxa"/>
            <w:tcBorders>
              <w:top w:val="single" w:sz="4" w:space="0" w:color="auto"/>
              <w:left w:val="nil"/>
              <w:bottom w:val="single" w:sz="4" w:space="0" w:color="auto"/>
              <w:right w:val="single" w:sz="4" w:space="0" w:color="auto"/>
            </w:tcBorders>
            <w:shd w:val="clear" w:color="auto" w:fill="auto"/>
            <w:hideMark/>
          </w:tcPr>
          <w:p w:rsidR="00F47746" w:rsidRPr="002E60D3" w:rsidRDefault="00F47746" w:rsidP="00496B52">
            <w:pPr>
              <w:rPr>
                <w:rFonts w:ascii="Arial" w:hAnsi="Arial" w:cs="Arial"/>
                <w:sz w:val="16"/>
                <w:szCs w:val="16"/>
                <w:lang w:eastAsia="sv-SE"/>
              </w:rPr>
            </w:pPr>
            <w:r w:rsidRPr="002E60D3">
              <w:rPr>
                <w:rFonts w:ascii="Arial" w:hAnsi="Arial" w:cs="Arial"/>
                <w:sz w:val="16"/>
                <w:szCs w:val="16"/>
                <w:lang w:eastAsia="sv-SE"/>
              </w:rPr>
              <w:t>Correction on PRB bundle size in TS38.214</w:t>
            </w:r>
          </w:p>
        </w:tc>
        <w:tc>
          <w:tcPr>
            <w:tcW w:w="2200" w:type="dxa"/>
            <w:tcBorders>
              <w:top w:val="single" w:sz="4" w:space="0" w:color="auto"/>
              <w:left w:val="nil"/>
              <w:bottom w:val="single" w:sz="4" w:space="0" w:color="auto"/>
              <w:right w:val="single" w:sz="4" w:space="0" w:color="auto"/>
            </w:tcBorders>
            <w:shd w:val="clear" w:color="auto" w:fill="auto"/>
            <w:hideMark/>
          </w:tcPr>
          <w:p w:rsidR="00F47746" w:rsidRPr="002E60D3" w:rsidRDefault="00F47746" w:rsidP="00496B52">
            <w:pPr>
              <w:rPr>
                <w:rFonts w:ascii="Arial" w:hAnsi="Arial" w:cs="Arial"/>
                <w:sz w:val="16"/>
                <w:szCs w:val="16"/>
                <w:lang w:val="sv-SE" w:eastAsia="sv-SE"/>
              </w:rPr>
            </w:pPr>
            <w:r w:rsidRPr="002E60D3">
              <w:rPr>
                <w:rFonts w:ascii="Arial" w:hAnsi="Arial" w:cs="Arial"/>
                <w:sz w:val="16"/>
                <w:szCs w:val="16"/>
                <w:lang w:val="sv-SE" w:eastAsia="sv-SE"/>
              </w:rPr>
              <w:t>Huawei, HiSilicon</w:t>
            </w:r>
          </w:p>
        </w:tc>
      </w:tr>
    </w:tbl>
    <w:p w:rsidR="00F47746" w:rsidRDefault="00F47746" w:rsidP="00F47746">
      <w:pPr>
        <w:pStyle w:val="BodyText"/>
      </w:pPr>
    </w:p>
    <w:p w:rsidR="00F47746" w:rsidRDefault="00F47746" w:rsidP="00F47746">
      <w:pPr>
        <w:pStyle w:val="BodyText"/>
      </w:pPr>
      <w:r>
        <w:t xml:space="preserve">The CR addresses the same issue as brought up in R1-1909378 (RAN1#98), which was rejected.  Contrary to the proposal in R1-1911267, the value “2” for </w:t>
      </w:r>
      <w:r>
        <w:rPr>
          <w:i/>
          <w:iCs/>
          <w:color w:val="000000"/>
        </w:rPr>
        <w:t>bundleSizeSet</w:t>
      </w:r>
      <w:r>
        <w:t>2 can be configured, although it is done implicitly by the absence of the respective field (this way of signaling it is an RRC-internal ASN.1 optimizations). This is described in the RRC specification and there is no need to change the RAN1 specifications.</w:t>
      </w:r>
    </w:p>
    <w:p w:rsidR="00F47746" w:rsidRPr="00130C46" w:rsidRDefault="00F47746" w:rsidP="00F47746">
      <w:pPr>
        <w:rPr>
          <w:rFonts w:eastAsia="MS Mincho"/>
        </w:rPr>
      </w:pPr>
      <w:r w:rsidRPr="00ED7FD1">
        <w:rPr>
          <w:b/>
        </w:rPr>
        <w:t>Proposal</w:t>
      </w:r>
      <w:r>
        <w:t xml:space="preserve">: Reject the draft CR in </w:t>
      </w:r>
      <w:r w:rsidRPr="00130C46">
        <w:rPr>
          <w:rFonts w:eastAsia="MS Mincho"/>
        </w:rPr>
        <w:t>R1-1911267</w:t>
      </w:r>
      <w:r>
        <w:t>.</w:t>
      </w:r>
    </w:p>
    <w:p w:rsidR="00F47746" w:rsidRDefault="00F47746" w:rsidP="00F47746">
      <w:pPr>
        <w:pStyle w:val="BodyText"/>
      </w:pPr>
    </w:p>
    <w:p w:rsidR="008A19D5" w:rsidRDefault="008A19D5"/>
    <w:sectPr w:rsidR="008A19D5"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ED18BC"/>
    <w:multiLevelType w:val="multilevel"/>
    <w:tmpl w:val="D18A1F6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746"/>
    <w:rsid w:val="00234C03"/>
    <w:rsid w:val="00465A52"/>
    <w:rsid w:val="00794440"/>
    <w:rsid w:val="008A19D5"/>
    <w:rsid w:val="00F4774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98EE98-B024-406F-B461-97E9A6A3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746"/>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47746"/>
    <w:pPr>
      <w:keepNext/>
      <w:numPr>
        <w:numId w:val="1"/>
      </w:numPr>
      <w:tabs>
        <w:tab w:val="clear" w:pos="567"/>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47746"/>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47746"/>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47746"/>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47746"/>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47746"/>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47746"/>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47746"/>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47746"/>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7746"/>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47746"/>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47746"/>
    <w:rPr>
      <w:rFonts w:ascii="Arial" w:eastAsia="MS Mincho" w:hAnsi="Arial" w:cs="Times New Roman"/>
      <w:b/>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raspar\OneDrive%20-%20Ericsson%20AB\Documents\3GPP\RAN1\98b%20-%20Chongqing,%20October%202019\Docs\R1-1910899.zip" TargetMode="External"/><Relationship Id="rId3" Type="http://schemas.openxmlformats.org/officeDocument/2006/relationships/settings" Target="settings.xml"/><Relationship Id="rId7" Type="http://schemas.openxmlformats.org/officeDocument/2006/relationships/hyperlink" Target="file:///C:\Users\eraspar\OneDrive%20-%20Ericsson%20AB\Documents\3GPP\RAN1\98b%20-%20Chongqing,%20October%202019\Docs\R1-191042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eraspar\OneDrive%20-%20Ericsson%20AB\Documents\3GPP\RAN1\98b%20-%20Chongqing,%20October%202019\Docs\R1-1911268.zip" TargetMode="External"/><Relationship Id="rId11" Type="http://schemas.openxmlformats.org/officeDocument/2006/relationships/theme" Target="theme/theme1.xml"/><Relationship Id="rId5" Type="http://schemas.openxmlformats.org/officeDocument/2006/relationships/hyperlink" Target="file:///C:\Users\eraspar\OneDrive%20-%20Ericsson%20AB\Documents\3GPP\RAN1\98b%20-%20Chongqing,%20October%202019\Docs\R1-1911269.zip"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eraspar\OneDrive%20-%20Ericsson%20AB\Documents\3GPP\RAN1\98b%20-%20Chongqing,%20October%202019\Docs\R1-19112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601</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2019-10-10T08:10:00Z</dcterms:created>
  <dcterms:modified xsi:type="dcterms:W3CDTF">2019-10-10T08:13:00Z</dcterms:modified>
</cp:coreProperties>
</file>